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80252790"/>
        <w:docPartObj>
          <w:docPartGallery w:val="Cover Pages"/>
          <w:docPartUnique/>
        </w:docPartObj>
      </w:sdtPr>
      <w:sdtEndPr/>
      <w:sdtContent>
        <w:p w:rsidR="008E6333" w:rsidRDefault="008E6333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349857</wp:posOffset>
                    </wp:positionH>
                    <wp:positionV relativeFrom="page">
                      <wp:posOffset>2186609</wp:posOffset>
                    </wp:positionV>
                    <wp:extent cx="6858000" cy="7792692"/>
                    <wp:effectExtent l="0" t="0" r="0" b="0"/>
                    <wp:wrapNone/>
                    <wp:docPr id="119" name="Grup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792692"/>
                              <a:chOff x="0" y="1478943"/>
                              <a:chExt cx="6858000" cy="7792692"/>
                            </a:xfrm>
                          </wpg:grpSpPr>
                          <wps:wsp>
                            <wps:cNvPr id="120" name="Rettangolo 120"/>
                            <wps:cNvSpPr/>
                            <wps:spPr>
                              <a:xfrm>
                                <a:off x="0" y="5829301"/>
                                <a:ext cx="6858000" cy="162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ttangolo 121"/>
                            <wps:cNvSpPr/>
                            <wps:spPr>
                              <a:xfrm>
                                <a:off x="0" y="7591425"/>
                                <a:ext cx="6858000" cy="168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e"/>
                                    <w:tag w:val=""/>
                                    <w:id w:val="-166261062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E6333" w:rsidRDefault="006D1A92">
                                      <w:pPr>
                                        <w:pStyle w:val="Nessunaspaziatura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C6FA8">
                                        <w:rPr>
                                          <w:i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E-mail: paolo1972mn@</w:t>
                                      </w:r>
                                      <w:r w:rsidR="00737F95" w:rsidRPr="00BC6FA8">
                                        <w:rPr>
                                          <w:i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gmail.com</w:t>
                                      </w:r>
                                    </w:p>
                                  </w:sdtContent>
                                </w:sdt>
                                <w:p w:rsidR="008E6333" w:rsidRDefault="001443C8">
                                  <w:pPr>
                                    <w:pStyle w:val="Nessunaspaziatura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Società"/>
                                      <w:tag w:val=""/>
                                      <w:id w:val="-1791893195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E49C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Promotore indipendente</w:t>
                                      </w:r>
                                    </w:sdtContent>
                                  </w:sdt>
                                  <w:r w:rsidR="008E6333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Indirizzi"/>
                                      <w:tag w:val=""/>
                                      <w:id w:val="110021405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6D1A9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Paolo Morando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asella di testo 122"/>
                            <wps:cNvSpPr txBox="1"/>
                            <wps:spPr>
                              <a:xfrm>
                                <a:off x="0" y="1478943"/>
                                <a:ext cx="6848475" cy="43502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olo"/>
                                    <w:tag w:val=""/>
                                    <w:id w:val="-204459253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E6333" w:rsidRDefault="008E6333">
                                      <w:pPr>
                                        <w:pStyle w:val="Nessunaspaziatura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 xml:space="preserve">TUTORIAL </w:t>
                                      </w:r>
                                      <w:r w:rsidR="00AF00D0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ottotitolo"/>
                                    <w:tag w:val=""/>
                                    <w:id w:val="82972189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E6333" w:rsidRDefault="00AF00D0">
                                      <w:pPr>
                                        <w:pStyle w:val="Nessunaspaziatura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Concetti base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o 119" o:spid="_x0000_s1026" style="position:absolute;margin-left:27.55pt;margin-top:172.15pt;width:540pt;height:613.6pt;z-index:-251657216;mso-position-horizontal-relative:page;mso-position-vertical-relative:page" coordorigin=",14789" coordsize="68580,7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">
                    <v:rect id="Rettangolo 120" o:spid="_x0000_s1027" style="position:absolute;top:58293;width:68580;height:16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" fillcolor="#00b050" stroked="f" strokeweight="1pt"/>
                    <v:rect id="Rettangolo 121" o:spid="_x0000_s1028" style="position:absolute;top:75914;width:68580;height:1680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" fillcolor="red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e"/>
                              <w:tag w:val=""/>
                              <w:id w:val="-166261062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E6333" w:rsidRDefault="006D1A92">
                                <w:pPr>
                                  <w:pStyle w:val="Nessunaspaziatura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BC6FA8">
                                  <w:rPr>
                                    <w:i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E-mail: paolo1972mn@</w:t>
                                </w:r>
                                <w:r w:rsidR="00737F95" w:rsidRPr="00BC6FA8">
                                  <w:rPr>
                                    <w:i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gmail.com</w:t>
                                </w:r>
                              </w:p>
                            </w:sdtContent>
                          </w:sdt>
                          <w:p w:rsidR="008E6333" w:rsidRDefault="001443C8">
                            <w:pPr>
                              <w:pStyle w:val="Nessunaspaziatura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Società"/>
                                <w:tag w:val=""/>
                                <w:id w:val="-179189319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E49CB">
                                  <w:rPr>
                                    <w:caps/>
                                    <w:color w:val="FFFFFF" w:themeColor="background1"/>
                                  </w:rPr>
                                  <w:t>Promotore indipendente</w:t>
                                </w:r>
                              </w:sdtContent>
                            </w:sdt>
                            <w:r w:rsidR="008E6333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Indirizzi"/>
                                <w:tag w:val=""/>
                                <w:id w:val="110021405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D1A92">
                                  <w:rPr>
                                    <w:caps/>
                                    <w:color w:val="FFFFFF" w:themeColor="background1"/>
                                  </w:rPr>
                                  <w:t>Paolo Morando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22" o:spid="_x0000_s1029" type="#_x0000_t202" style="position:absolute;top:14789;width:68484;height:43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olo"/>
                              <w:tag w:val=""/>
                              <w:id w:val="-204459253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8E6333" w:rsidRDefault="008E6333">
                                <w:pPr>
                                  <w:pStyle w:val="Nessunaspaziatura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TUTORIAL </w:t>
                                </w:r>
                                <w:r w:rsidR="00AF00D0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Sottotitolo"/>
                              <w:tag w:val=""/>
                              <w:id w:val="82972189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E6333" w:rsidRDefault="00AF00D0">
                                <w:pPr>
                                  <w:pStyle w:val="Nessunaspaziatura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Concetti base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2C70FA" w:rsidRDefault="002C70FA" w:rsidP="002C70FA">
          <w:pPr>
            <w:tabs>
              <w:tab w:val="left" w:pos="7062"/>
            </w:tabs>
          </w:pPr>
          <w:r>
            <w:tab/>
          </w:r>
        </w:p>
        <w:p w:rsidR="008E6333" w:rsidRDefault="008E6333" w:rsidP="002C70FA">
          <w:pPr>
            <w:tabs>
              <w:tab w:val="left" w:pos="7062"/>
            </w:tabs>
          </w:pPr>
          <w:r w:rsidRPr="002C70FA">
            <w:br w:type="page"/>
          </w:r>
        </w:p>
      </w:sdtContent>
    </w:sdt>
    <w:p w:rsidR="006265E0" w:rsidRDefault="006265E0"/>
    <w:bookmarkStart w:id="0" w:name="_GoBack"/>
    <w:bookmarkEnd w:id="0"/>
    <w:p w:rsidR="009872BA" w:rsidRDefault="00F61C53">
      <w:pPr>
        <w:pStyle w:val="Sommario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it-I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4432699" w:history="1">
        <w:r w:rsidR="009872BA" w:rsidRPr="00FF1439">
          <w:rPr>
            <w:rStyle w:val="Collegamentoipertestuale"/>
            <w:noProof/>
          </w:rPr>
          <w:t>Introduzione</w:t>
        </w:r>
        <w:r w:rsidR="009872BA">
          <w:rPr>
            <w:noProof/>
            <w:webHidden/>
          </w:rPr>
          <w:tab/>
        </w:r>
        <w:r w:rsidR="009872BA">
          <w:rPr>
            <w:noProof/>
            <w:webHidden/>
          </w:rPr>
          <w:fldChar w:fldCharType="begin"/>
        </w:r>
        <w:r w:rsidR="009872BA">
          <w:rPr>
            <w:noProof/>
            <w:webHidden/>
          </w:rPr>
          <w:instrText xml:space="preserve"> PAGEREF _Toc34432699 \h </w:instrText>
        </w:r>
        <w:r w:rsidR="009872BA">
          <w:rPr>
            <w:noProof/>
            <w:webHidden/>
          </w:rPr>
        </w:r>
        <w:r w:rsidR="009872BA">
          <w:rPr>
            <w:noProof/>
            <w:webHidden/>
          </w:rPr>
          <w:fldChar w:fldCharType="separate"/>
        </w:r>
        <w:r w:rsidR="009872BA">
          <w:rPr>
            <w:noProof/>
            <w:webHidden/>
          </w:rPr>
          <w:t>2</w:t>
        </w:r>
        <w:r w:rsidR="009872BA">
          <w:rPr>
            <w:noProof/>
            <w:webHidden/>
          </w:rPr>
          <w:fldChar w:fldCharType="end"/>
        </w:r>
      </w:hyperlink>
    </w:p>
    <w:p w:rsidR="009872BA" w:rsidRDefault="009872BA">
      <w:pPr>
        <w:pStyle w:val="Sommario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it-IT"/>
        </w:rPr>
      </w:pPr>
      <w:hyperlink w:anchor="_Toc34432700" w:history="1">
        <w:r w:rsidRPr="00FF1439">
          <w:rPr>
            <w:rStyle w:val="Collegamentoipertestuale"/>
            <w:noProof/>
          </w:rPr>
          <w:t>In cosa consiste il Matched betting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_Toc34432700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872BA" w:rsidRDefault="009872BA">
      <w:pPr>
        <w:pStyle w:val="Sommario2"/>
        <w:tabs>
          <w:tab w:val="right" w:pos="9628"/>
        </w:tabs>
        <w:rPr>
          <w:rFonts w:eastAsiaTheme="minorEastAsia" w:cstheme="minorBidi"/>
          <w:b w:val="0"/>
          <w:bCs w:val="0"/>
          <w:smallCaps w:val="0"/>
          <w:noProof/>
          <w:lang w:eastAsia="it-IT"/>
        </w:rPr>
      </w:pPr>
      <w:hyperlink w:anchor="_Toc34432701" w:history="1">
        <w:r w:rsidRPr="00FF1439">
          <w:rPr>
            <w:rStyle w:val="Collegamentoipertestuale"/>
            <w:noProof/>
          </w:rPr>
          <w:t>Concetti fondamentali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_Toc34432701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72BA" w:rsidRDefault="009872BA">
      <w:pPr>
        <w:pStyle w:val="Sommario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it-IT"/>
        </w:rPr>
      </w:pPr>
      <w:hyperlink w:anchor="_Toc34432702" w:history="1">
        <w:r w:rsidRPr="00FF1439">
          <w:rPr>
            <w:rStyle w:val="Collegamentoipertestuale"/>
            <w:noProof/>
          </w:rPr>
          <w:t>Cosa occorre per fare matched betting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_Toc34432702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72BA" w:rsidRDefault="009872BA">
      <w:pPr>
        <w:pStyle w:val="Sommario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it-IT"/>
        </w:rPr>
      </w:pPr>
      <w:hyperlink w:anchor="_Toc34432703" w:history="1">
        <w:r w:rsidRPr="00FF1439">
          <w:rPr>
            <w:rStyle w:val="Collegamentoipertestuale"/>
            <w:noProof/>
          </w:rPr>
          <w:t>Argomenti del prossimo tutorial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_Toc34432703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265E0" w:rsidRDefault="00F61C53" w:rsidP="006265E0">
      <w:r>
        <w:fldChar w:fldCharType="end"/>
      </w:r>
    </w:p>
    <w:p w:rsidR="004B5925" w:rsidRDefault="004B5925">
      <w:r>
        <w:br w:type="page"/>
      </w:r>
    </w:p>
    <w:p w:rsidR="004B5925" w:rsidRPr="005129B9" w:rsidRDefault="00A11FBA" w:rsidP="005129B9">
      <w:pPr>
        <w:pStyle w:val="Titolo1"/>
        <w:rPr>
          <w:sz w:val="40"/>
          <w:szCs w:val="40"/>
        </w:rPr>
      </w:pPr>
      <w:bookmarkStart w:id="1" w:name="_Toc34432699"/>
      <w:r>
        <w:rPr>
          <w:sz w:val="40"/>
          <w:szCs w:val="40"/>
        </w:rPr>
        <w:lastRenderedPageBreak/>
        <w:t>Introduzione</w:t>
      </w:r>
      <w:bookmarkEnd w:id="1"/>
    </w:p>
    <w:p w:rsidR="00A11FBA" w:rsidRDefault="00A11FBA" w:rsidP="00A11FBA">
      <w:pPr>
        <w:rPr>
          <w:sz w:val="28"/>
          <w:szCs w:val="28"/>
        </w:rPr>
      </w:pPr>
      <w:r>
        <w:rPr>
          <w:sz w:val="28"/>
          <w:szCs w:val="28"/>
        </w:rPr>
        <w:t xml:space="preserve">Ciao a tutti, se avete ricevuto questo tutorial è perché avete manifestato interesse a proseguire nella conoscenza dell’opportunità offerta </w:t>
      </w:r>
      <w:r w:rsidR="00D22874">
        <w:rPr>
          <w:sz w:val="28"/>
          <w:szCs w:val="28"/>
        </w:rPr>
        <w:t xml:space="preserve">dal </w:t>
      </w:r>
      <w:proofErr w:type="spellStart"/>
      <w:r w:rsidR="00D22874">
        <w:rPr>
          <w:sz w:val="28"/>
          <w:szCs w:val="28"/>
        </w:rPr>
        <w:t>Matched</w:t>
      </w:r>
      <w:proofErr w:type="spellEnd"/>
      <w:r w:rsidR="00D22874">
        <w:rPr>
          <w:sz w:val="28"/>
          <w:szCs w:val="28"/>
        </w:rPr>
        <w:t xml:space="preserve"> betting. </w:t>
      </w:r>
    </w:p>
    <w:p w:rsidR="00A11FBA" w:rsidRDefault="00A11FBA" w:rsidP="00A11FBA">
      <w:pPr>
        <w:rPr>
          <w:sz w:val="28"/>
          <w:szCs w:val="28"/>
        </w:rPr>
      </w:pPr>
      <w:r>
        <w:rPr>
          <w:sz w:val="28"/>
          <w:szCs w:val="28"/>
        </w:rPr>
        <w:t xml:space="preserve">Avete intrapreso il primo passo verso un guadagno extra! </w:t>
      </w:r>
    </w:p>
    <w:p w:rsidR="00D22874" w:rsidRDefault="00D22874" w:rsidP="00A11FBA">
      <w:pPr>
        <w:rPr>
          <w:sz w:val="28"/>
          <w:szCs w:val="28"/>
        </w:rPr>
      </w:pPr>
      <w:r>
        <w:rPr>
          <w:sz w:val="28"/>
          <w:szCs w:val="28"/>
        </w:rPr>
        <w:t>Quello che dovrete fare per avviarvi all’attività sarà:</w:t>
      </w:r>
    </w:p>
    <w:p w:rsidR="00D22874" w:rsidRPr="00D22874" w:rsidRDefault="00D22874" w:rsidP="00D22874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D22874">
        <w:rPr>
          <w:sz w:val="28"/>
          <w:szCs w:val="28"/>
        </w:rPr>
        <w:t>dotarvi di documenti di identità validi</w:t>
      </w:r>
    </w:p>
    <w:p w:rsidR="00D22874" w:rsidRPr="00D22874" w:rsidRDefault="00D22874" w:rsidP="00D22874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D22874">
        <w:rPr>
          <w:sz w:val="28"/>
          <w:szCs w:val="28"/>
        </w:rPr>
        <w:t>dotarvi di idonei strumenti di pagamento, per depositare e ricevere denaro</w:t>
      </w:r>
    </w:p>
    <w:p w:rsidR="00D22874" w:rsidRPr="00D22874" w:rsidRDefault="00D22874" w:rsidP="00D22874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D22874">
        <w:rPr>
          <w:sz w:val="28"/>
          <w:szCs w:val="28"/>
        </w:rPr>
        <w:t>registrarvi ai vari siti di scommesse online</w:t>
      </w:r>
    </w:p>
    <w:p w:rsidR="00D22874" w:rsidRPr="00D22874" w:rsidRDefault="00D22874" w:rsidP="00D22874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D22874">
        <w:rPr>
          <w:sz w:val="28"/>
          <w:szCs w:val="28"/>
        </w:rPr>
        <w:t xml:space="preserve">registrarvi alla piattaforma che vi fornirà gli strumenti per trovare le occasioni di guadagno e calcolare le giuste quote e importi per ottenere effettivamente un guadagno certo </w:t>
      </w:r>
    </w:p>
    <w:p w:rsidR="00A11FBA" w:rsidRDefault="00A11FBA" w:rsidP="00A11FBA">
      <w:pPr>
        <w:rPr>
          <w:sz w:val="28"/>
          <w:szCs w:val="28"/>
        </w:rPr>
      </w:pPr>
      <w:r>
        <w:rPr>
          <w:sz w:val="28"/>
          <w:szCs w:val="28"/>
        </w:rPr>
        <w:t xml:space="preserve">Prima di registrarvi ai vari siti di scommesse è bene che apprendiate alcuni termini basilari del mondo delle scommesse sportive e che comprendiate la strategia alla base del </w:t>
      </w:r>
      <w:proofErr w:type="spellStart"/>
      <w:r>
        <w:rPr>
          <w:sz w:val="28"/>
          <w:szCs w:val="28"/>
        </w:rPr>
        <w:t>matched</w:t>
      </w:r>
      <w:proofErr w:type="spellEnd"/>
      <w:r>
        <w:rPr>
          <w:sz w:val="28"/>
          <w:szCs w:val="28"/>
        </w:rPr>
        <w:t xml:space="preserve"> betting.</w:t>
      </w:r>
      <w:r w:rsidR="00A63F1A">
        <w:rPr>
          <w:sz w:val="28"/>
          <w:szCs w:val="28"/>
        </w:rPr>
        <w:t xml:space="preserve"> E’ questo lo scopo del presente tutorial.</w:t>
      </w:r>
    </w:p>
    <w:p w:rsidR="00A11FBA" w:rsidRDefault="00A11FBA" w:rsidP="00A11FBA">
      <w:pPr>
        <w:pStyle w:val="Titolo1"/>
        <w:rPr>
          <w:sz w:val="40"/>
          <w:szCs w:val="40"/>
        </w:rPr>
      </w:pPr>
      <w:bookmarkStart w:id="2" w:name="_Toc511339930"/>
      <w:bookmarkStart w:id="3" w:name="_Toc34432700"/>
      <w:r>
        <w:rPr>
          <w:sz w:val="40"/>
          <w:szCs w:val="40"/>
        </w:rPr>
        <w:t xml:space="preserve">In cosa consiste il </w:t>
      </w:r>
      <w:proofErr w:type="spellStart"/>
      <w:r>
        <w:rPr>
          <w:sz w:val="40"/>
          <w:szCs w:val="40"/>
        </w:rPr>
        <w:t>Matched</w:t>
      </w:r>
      <w:proofErr w:type="spellEnd"/>
      <w:r>
        <w:rPr>
          <w:sz w:val="40"/>
          <w:szCs w:val="40"/>
        </w:rPr>
        <w:t xml:space="preserve"> betting</w:t>
      </w:r>
      <w:bookmarkEnd w:id="2"/>
      <w:bookmarkEnd w:id="3"/>
    </w:p>
    <w:p w:rsidR="00A11FBA" w:rsidRPr="00F71433" w:rsidRDefault="00A11FBA" w:rsidP="00A11FBA">
      <w:pPr>
        <w:rPr>
          <w:sz w:val="28"/>
          <w:szCs w:val="28"/>
        </w:rPr>
      </w:pPr>
      <w:r w:rsidRPr="00F71433">
        <w:rPr>
          <w:sz w:val="28"/>
          <w:szCs w:val="28"/>
        </w:rPr>
        <w:t xml:space="preserve">Il </w:t>
      </w:r>
      <w:proofErr w:type="spellStart"/>
      <w:r w:rsidRPr="00F71433">
        <w:rPr>
          <w:sz w:val="28"/>
          <w:szCs w:val="28"/>
        </w:rPr>
        <w:t>Matched</w:t>
      </w:r>
      <w:proofErr w:type="spellEnd"/>
      <w:r w:rsidRPr="00F71433">
        <w:rPr>
          <w:sz w:val="28"/>
          <w:szCs w:val="28"/>
        </w:rPr>
        <w:t xml:space="preserve"> Betting è una tecnica calcolata che vi permette di generare guadagni garantiti e senza rischi sfruttando le offerte dei siti di scommesse. Non ha nulla a che fare con il gioco d’azzardo e non comporta rischi.</w:t>
      </w:r>
    </w:p>
    <w:p w:rsidR="00A11FBA" w:rsidRPr="00F71433" w:rsidRDefault="00A11FBA" w:rsidP="00A11FBA">
      <w:pPr>
        <w:rPr>
          <w:sz w:val="28"/>
          <w:szCs w:val="28"/>
        </w:rPr>
      </w:pPr>
      <w:r w:rsidRPr="00F71433">
        <w:rPr>
          <w:sz w:val="28"/>
          <w:szCs w:val="28"/>
        </w:rPr>
        <w:t xml:space="preserve">Per attrarre più </w:t>
      </w:r>
      <w:r w:rsidR="00EC4A29">
        <w:rPr>
          <w:sz w:val="28"/>
          <w:szCs w:val="28"/>
        </w:rPr>
        <w:t>persone</w:t>
      </w:r>
      <w:r w:rsidRPr="00F71433">
        <w:rPr>
          <w:sz w:val="28"/>
          <w:szCs w:val="28"/>
        </w:rPr>
        <w:t xml:space="preserve">, i vari siti di scommesse come Sisal, Snai, e altri regalano </w:t>
      </w:r>
      <w:r w:rsidR="00EC4A29">
        <w:rPr>
          <w:sz w:val="28"/>
          <w:szCs w:val="28"/>
        </w:rPr>
        <w:t>b</w:t>
      </w:r>
      <w:r w:rsidRPr="00F71433">
        <w:rPr>
          <w:sz w:val="28"/>
          <w:szCs w:val="28"/>
        </w:rPr>
        <w:t xml:space="preserve">onus ai </w:t>
      </w:r>
      <w:r w:rsidR="00EC4A29">
        <w:rPr>
          <w:sz w:val="28"/>
          <w:szCs w:val="28"/>
        </w:rPr>
        <w:t xml:space="preserve">nuovi </w:t>
      </w:r>
      <w:r w:rsidRPr="00F71433">
        <w:rPr>
          <w:sz w:val="28"/>
          <w:szCs w:val="28"/>
        </w:rPr>
        <w:t>clienti dei loro siti. I bonus dati, però, non possono essere prelevati</w:t>
      </w:r>
      <w:r w:rsidR="00EC4A29">
        <w:rPr>
          <w:sz w:val="28"/>
          <w:szCs w:val="28"/>
        </w:rPr>
        <w:t xml:space="preserve"> subito</w:t>
      </w:r>
      <w:r w:rsidRPr="00F71433">
        <w:rPr>
          <w:sz w:val="28"/>
          <w:szCs w:val="28"/>
        </w:rPr>
        <w:t>. E qu</w:t>
      </w:r>
      <w:r w:rsidR="00EC4A29">
        <w:rPr>
          <w:sz w:val="28"/>
          <w:szCs w:val="28"/>
        </w:rPr>
        <w:t>i</w:t>
      </w:r>
      <w:r w:rsidRPr="00F71433">
        <w:rPr>
          <w:sz w:val="28"/>
          <w:szCs w:val="28"/>
        </w:rPr>
        <w:t xml:space="preserve"> interviene il </w:t>
      </w:r>
      <w:proofErr w:type="spellStart"/>
      <w:r w:rsidRPr="00F71433">
        <w:rPr>
          <w:sz w:val="28"/>
          <w:szCs w:val="28"/>
        </w:rPr>
        <w:t>Matched</w:t>
      </w:r>
      <w:proofErr w:type="spellEnd"/>
      <w:r w:rsidRPr="00F71433">
        <w:rPr>
          <w:sz w:val="28"/>
          <w:szCs w:val="28"/>
        </w:rPr>
        <w:t xml:space="preserve"> Betting che ha come obbiettivo quello di convertire questi bonus in soldi veri. Ci riusciamo in quanto piazziamo </w:t>
      </w:r>
      <w:r w:rsidR="00EC4A29">
        <w:rPr>
          <w:sz w:val="28"/>
          <w:szCs w:val="28"/>
        </w:rPr>
        <w:t>due</w:t>
      </w:r>
      <w:r w:rsidRPr="00F71433">
        <w:rPr>
          <w:sz w:val="28"/>
          <w:szCs w:val="28"/>
        </w:rPr>
        <w:t xml:space="preserve"> scommesse opposte:</w:t>
      </w:r>
    </w:p>
    <w:p w:rsidR="00A11FBA" w:rsidRPr="00F71433" w:rsidRDefault="00A11FBA" w:rsidP="00A11FBA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F71433">
        <w:rPr>
          <w:sz w:val="28"/>
          <w:szCs w:val="28"/>
        </w:rPr>
        <w:t>Una scommessa per puntare: cioè dove scommettiamo che si verifichi un risultato. Per esempio una scommessa sull’Italia che vinca una partita di calcio.</w:t>
      </w:r>
    </w:p>
    <w:p w:rsidR="00A11FBA" w:rsidRPr="00F71433" w:rsidRDefault="00A11FBA" w:rsidP="00A11FBA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F71433">
        <w:rPr>
          <w:sz w:val="28"/>
          <w:szCs w:val="28"/>
        </w:rPr>
        <w:t xml:space="preserve">E una scommessa per </w:t>
      </w:r>
      <w:proofErr w:type="spellStart"/>
      <w:r w:rsidRPr="00F71433">
        <w:rPr>
          <w:sz w:val="28"/>
          <w:szCs w:val="28"/>
        </w:rPr>
        <w:t>bancare</w:t>
      </w:r>
      <w:proofErr w:type="spellEnd"/>
      <w:r w:rsidRPr="00F71433">
        <w:rPr>
          <w:sz w:val="28"/>
          <w:szCs w:val="28"/>
        </w:rPr>
        <w:t>: dove scommettiamo che NON si verifichi un risultato. Per esempio una scommessa sull’Italia che NON vinca una partita (attenzione che questa scommessa include anche il pareggio).</w:t>
      </w:r>
    </w:p>
    <w:p w:rsidR="00A11FBA" w:rsidRPr="00F71433" w:rsidRDefault="00A11FBA" w:rsidP="00A11FBA">
      <w:pPr>
        <w:rPr>
          <w:sz w:val="28"/>
          <w:szCs w:val="28"/>
        </w:rPr>
      </w:pPr>
      <w:r w:rsidRPr="00F71433">
        <w:rPr>
          <w:sz w:val="28"/>
          <w:szCs w:val="28"/>
        </w:rPr>
        <w:t xml:space="preserve">Piazzando queste </w:t>
      </w:r>
      <w:r w:rsidR="00EC4A29">
        <w:rPr>
          <w:sz w:val="28"/>
          <w:szCs w:val="28"/>
        </w:rPr>
        <w:t>due</w:t>
      </w:r>
      <w:r w:rsidRPr="00F71433">
        <w:rPr>
          <w:sz w:val="28"/>
          <w:szCs w:val="28"/>
        </w:rPr>
        <w:t xml:space="preserve"> scommesse, copriamo tutti i possibili risultati, quindi l’esito dell’evento diventa irrilevante! Se l’Italia vince, perde o pareggia, a noi non cambia nulla e né vinciamo né perdiamo soldi, ma siccome abbiamo usato il bonus, saremo in grado di prelevare il 90% circa del suo valore.</w:t>
      </w:r>
      <w:r w:rsidRPr="00F71433">
        <w:rPr>
          <w:sz w:val="28"/>
          <w:szCs w:val="28"/>
        </w:rPr>
        <w:br/>
      </w:r>
      <w:r w:rsidRPr="00F71433">
        <w:rPr>
          <w:sz w:val="28"/>
          <w:szCs w:val="28"/>
        </w:rPr>
        <w:lastRenderedPageBreak/>
        <w:t>Significa che se riceviamo 20 euro in bonus, saremo in grado di guadagnare tra i 18-19 euro.</w:t>
      </w:r>
    </w:p>
    <w:p w:rsidR="00A11FBA" w:rsidRPr="00EC4A29" w:rsidRDefault="00A11FBA" w:rsidP="00EC4A29">
      <w:pPr>
        <w:pStyle w:val="Titolo2"/>
        <w:rPr>
          <w:sz w:val="32"/>
          <w:szCs w:val="32"/>
        </w:rPr>
      </w:pPr>
      <w:bookmarkStart w:id="4" w:name="_Toc511339931"/>
      <w:bookmarkStart w:id="5" w:name="_Toc34432701"/>
      <w:r w:rsidRPr="00EC4A29">
        <w:rPr>
          <w:rStyle w:val="Enfasigrassetto"/>
          <w:b w:val="0"/>
          <w:bCs w:val="0"/>
          <w:sz w:val="32"/>
          <w:szCs w:val="32"/>
        </w:rPr>
        <w:t>Concetti fondamentali</w:t>
      </w:r>
      <w:bookmarkEnd w:id="4"/>
      <w:bookmarkEnd w:id="5"/>
    </w:p>
    <w:p w:rsidR="00A11FBA" w:rsidRPr="00F71433" w:rsidRDefault="00A11FBA" w:rsidP="00A11FBA">
      <w:pPr>
        <w:rPr>
          <w:sz w:val="28"/>
          <w:szCs w:val="28"/>
        </w:rPr>
      </w:pPr>
      <w:r w:rsidRPr="00F71433">
        <w:rPr>
          <w:b/>
          <w:bCs/>
          <w:sz w:val="28"/>
          <w:szCs w:val="28"/>
        </w:rPr>
        <w:t>Puntare:</w:t>
      </w:r>
      <w:r w:rsidRPr="00F71433">
        <w:rPr>
          <w:sz w:val="28"/>
          <w:szCs w:val="28"/>
        </w:rPr>
        <w:t> è la scommessa classica che probabilmente conoscete già e consiste nel puntare sul verificarsi di un risultato. Ad esempio, se puntate 10 euro a quota 1.50 sull’Italia vincente nella partita Italia-Francia, gli esiti possibili saranno:</w:t>
      </w:r>
      <w:r w:rsidRPr="00F71433">
        <w:rPr>
          <w:sz w:val="28"/>
          <w:szCs w:val="28"/>
        </w:rPr>
        <w:br/>
        <w:t>– l’Italia vince: incasserete la somma scommessa moltiplicata per la quota (nel nostro esempio 15€ e riceverete 5€ di guadagno rispetto ai 10€ scommessi).</w:t>
      </w:r>
      <w:r w:rsidRPr="00F71433">
        <w:rPr>
          <w:sz w:val="28"/>
          <w:szCs w:val="28"/>
        </w:rPr>
        <w:br/>
        <w:t>– l’Italia perde o pareggia: in questo caso perderete l’importo scommesso, cioè 10 euro.</w:t>
      </w:r>
      <w:r w:rsidRPr="00F71433">
        <w:rPr>
          <w:sz w:val="28"/>
          <w:szCs w:val="28"/>
        </w:rPr>
        <w:br/>
        <w:t>Notate che l’importo che scegliete di puntare è l’importo che potreste perdere mentre la vincita è calcolata in base alle quote.</w:t>
      </w:r>
    </w:p>
    <w:p w:rsidR="00A11FBA" w:rsidRPr="00CA609F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CA609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Bancare</w:t>
      </w:r>
      <w:proofErr w:type="spellEnd"/>
      <w:r w:rsidRPr="00CA609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: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> è esattamente il contrario di Puntare. Scommettete che un risultato </w:t>
      </w:r>
      <w:r w:rsidRPr="00CA609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non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> si verifichi.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E’ la scommessa che piazzerete contro la vostra puntata. Quando bancate state operando come un sito di scommesse e potete farlo SOLO sulle piattaforme di betting EXCHANGE. La più importante al mondo è quella che utilizzerete, cioè </w:t>
      </w:r>
      <w:proofErr w:type="spellStart"/>
      <w:r w:rsidR="00C77694">
        <w:rPr>
          <w:rFonts w:asciiTheme="minorHAnsi" w:eastAsiaTheme="minorHAnsi" w:hAnsiTheme="minorHAnsi" w:cstheme="minorBidi"/>
          <w:sz w:val="28"/>
          <w:szCs w:val="28"/>
          <w:lang w:eastAsia="en-US"/>
        </w:rPr>
        <w:t>B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>etfair</w:t>
      </w:r>
      <w:proofErr w:type="spellEnd"/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che ha lanciato in Italia nel 2014 la possibilità di </w:t>
      </w:r>
      <w:proofErr w:type="spellStart"/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>bancare</w:t>
      </w:r>
      <w:proofErr w:type="spellEnd"/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Per capire meglio, seguite questo esempio: se </w:t>
      </w:r>
      <w:proofErr w:type="spellStart"/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>banchiamo</w:t>
      </w:r>
      <w:proofErr w:type="spellEnd"/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10 euro sull’Italia vincente a quota 1.50, stiamo scommettendo che l’Italia non vinca.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Gli esiti possibili sono: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– l’Italia vince: quindi la nostra scommessa perde e a quota 1.5 perderemo 5 euro, cioè il guadagno che ha chi scommette a quella quota i 10 euro.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– l’Italia perde o pareggia: vinciamo 10 euro</w:t>
      </w:r>
      <w:r w:rsidR="00C77694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cioè l’importo che abbiamo bancato, esattamente come un normale sito di scommesse.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Per fissare bene questo concetto, provate ad immedesimarvi con la Snai e capire quando guadagnano o perdono rispetto alle vostre scommesse.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Notate che l’importo che scegliete di </w:t>
      </w:r>
      <w:proofErr w:type="spellStart"/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>Bancare</w:t>
      </w:r>
      <w:proofErr w:type="spellEnd"/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è la possibile vincita mentre l’importo che potreste perdere è calcolato in base alle quote. Non facciamo altro che metterci dalla parte del sito di scommesse, quindi la possibile vincita è </w:t>
      </w:r>
      <w:r w:rsidRPr="00C77694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ciò che perderebbe chi accetta di scommettere a favore dell’evento che </w:t>
      </w:r>
      <w:proofErr w:type="spellStart"/>
      <w:r w:rsidRPr="00C77694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banchiamo</w:t>
      </w:r>
      <w:proofErr w:type="spellEnd"/>
      <w:r w:rsidRPr="00C77694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l’importo che noi proponiamo nella bancata</w:t>
      </w:r>
      <w:r w:rsidRPr="00CA609F">
        <w:rPr>
          <w:rFonts w:asciiTheme="minorHAnsi" w:eastAsiaTheme="minorHAnsi" w:hAnsiTheme="minorHAnsi" w:cstheme="minorBidi"/>
          <w:sz w:val="28"/>
          <w:szCs w:val="28"/>
          <w:lang w:eastAsia="en-US"/>
        </w:rPr>
        <w:t>, la possibile perdita è data dal guadagno che avrebbe chi ha accettato la scommessa a quella quota.</w:t>
      </w:r>
    </w:p>
    <w:p w:rsidR="00A11FBA" w:rsidRPr="00515EE4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15EE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Responsabilità: </w:t>
      </w:r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quando bancate generate una perdita potenziale chiamata Responsabilità in quanto vi assumete il rischio di dover pagare quell’importo se la scommessa perde. La Responsabilità è calcolata in base alle quote e nel nostro esempio precedente, </w:t>
      </w:r>
      <w:proofErr w:type="spellStart"/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>bancando</w:t>
      </w:r>
      <w:proofErr w:type="spellEnd"/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10 euro sull’Italia a quota 1.5, la responsabilità </w:t>
      </w:r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corrisponderà a 5 euro. Quando bancate, il Betting Exchange, cioè </w:t>
      </w:r>
      <w:proofErr w:type="spellStart"/>
      <w:r w:rsidR="00D847AC">
        <w:rPr>
          <w:rFonts w:asciiTheme="minorHAnsi" w:eastAsiaTheme="minorHAnsi" w:hAnsiTheme="minorHAnsi" w:cstheme="minorBidi"/>
          <w:sz w:val="28"/>
          <w:szCs w:val="28"/>
          <w:lang w:eastAsia="en-US"/>
        </w:rPr>
        <w:t>B</w:t>
      </w:r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>etfair</w:t>
      </w:r>
      <w:proofErr w:type="spellEnd"/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blocca dal vostro conto un importo pari alla Responsabilità (cioè il guadagno puro che si genera dalla </w:t>
      </w:r>
      <w:r w:rsidR="00D847A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scommessa </w:t>
      </w:r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>per chi punta lo stesso evento) fino a quando la partita di calcio si è conclusa. Questo significa che dovete avere un credito minimo pari alla Responsabilità</w:t>
      </w:r>
      <w:r w:rsidR="00D847AC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altrimenti non potrete </w:t>
      </w:r>
      <w:proofErr w:type="spellStart"/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>bancare</w:t>
      </w:r>
      <w:proofErr w:type="spellEnd"/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Una volta concluso l’evento, se la vostra scommessa vince, riceverete indietro i soldi bloccati, assieme alla vincita (l’importo che si decide di </w:t>
      </w:r>
      <w:proofErr w:type="spellStart"/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>bancare</w:t>
      </w:r>
      <w:proofErr w:type="spellEnd"/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 w:rsidR="00D847AC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515E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altrimenti li perderete.</w:t>
      </w:r>
    </w:p>
    <w:p w:rsidR="00A11FBA" w:rsidRPr="00B536A0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536A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Liquidità:</w:t>
      </w:r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è l’importo che potete </w:t>
      </w:r>
      <w:proofErr w:type="spellStart"/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t>bancare</w:t>
      </w:r>
      <w:proofErr w:type="spellEnd"/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su un certo evento. Siccome le piattaforme di </w:t>
      </w:r>
      <w:proofErr w:type="spellStart"/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t>exchange</w:t>
      </w:r>
      <w:proofErr w:type="spellEnd"/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mettono in contatto chi vuole puntare e chi vuole </w:t>
      </w:r>
      <w:proofErr w:type="spellStart"/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t>bancare</w:t>
      </w:r>
      <w:proofErr w:type="spellEnd"/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t>, il valore dipende da questa interazione tra domanda e offerta. Infatti la liquidità cambia continuamente ed è diversa per ogni singolo risultato.</w:t>
      </w:r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Questo valore lo potremo leggere nella piattaforma</w:t>
      </w:r>
      <w:r w:rsidR="004A450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 </w:t>
      </w:r>
      <w:proofErr w:type="spellStart"/>
      <w:r w:rsidR="004A450D">
        <w:rPr>
          <w:rFonts w:asciiTheme="minorHAnsi" w:eastAsiaTheme="minorHAnsi" w:hAnsiTheme="minorHAnsi" w:cstheme="minorBidi"/>
          <w:sz w:val="28"/>
          <w:szCs w:val="28"/>
          <w:lang w:eastAsia="en-US"/>
        </w:rPr>
        <w:t>exchange</w:t>
      </w:r>
      <w:proofErr w:type="spellEnd"/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4A450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 </w:t>
      </w:r>
      <w:r w:rsidRPr="00B536A0">
        <w:rPr>
          <w:rFonts w:asciiTheme="minorHAnsi" w:eastAsiaTheme="minorHAnsi" w:hAnsiTheme="minorHAnsi" w:cstheme="minorBidi"/>
          <w:sz w:val="28"/>
          <w:szCs w:val="28"/>
          <w:lang w:eastAsia="en-US"/>
        </w:rPr>
        <w:t>sarà visibile chiaramente prima di piazzare le bancate.</w:t>
      </w:r>
      <w:r w:rsidR="004A450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 cercherete di piazzare una bancata superiore alla liquidità, la piattaforma vi permetterà di abbinarla solo parzialmente, secondo la liquidità disponibile per quella quota.</w:t>
      </w:r>
    </w:p>
    <w:p w:rsidR="00A11FBA" w:rsidRPr="00DA11F9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 w:rsidRPr="00DA1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Punta e Banca:</w:t>
      </w:r>
      <w:r w:rsidRPr="00DA11F9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DA11F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consiste nel puntare e </w:t>
      </w:r>
      <w:proofErr w:type="spellStart"/>
      <w:r w:rsidRPr="00DA11F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bancare</w:t>
      </w:r>
      <w:proofErr w:type="spellEnd"/>
      <w:r w:rsidRPr="00DA11F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sullo stesso risultato. Nel nostro esempio, </w:t>
      </w:r>
      <w:proofErr w:type="spellStart"/>
      <w:r w:rsidRPr="00DA11F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bancherete</w:t>
      </w:r>
      <w:proofErr w:type="spellEnd"/>
      <w:r w:rsidRPr="00DA11F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 e punterete sull’Italia vincente</w:t>
      </w:r>
      <w:r w:rsidR="003E3508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Pr="00DA11F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 così che qualsiasi sia il risultato della partita avrete una scommessa vincente e l’altra perdente e siccome userete il bonus riuscirete a guadagnare soldi senza alcun rischio.</w:t>
      </w:r>
    </w:p>
    <w:p w:rsidR="00A11FBA" w:rsidRPr="002F7605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F760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Bookmaker o </w:t>
      </w:r>
      <w:proofErr w:type="spellStart"/>
      <w:r w:rsidRPr="002F760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Bookie</w:t>
      </w:r>
      <w:proofErr w:type="spellEnd"/>
      <w:r w:rsidRPr="002F7605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: </w:t>
      </w:r>
      <w:r w:rsidRPr="002F760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sono tutti i siti web di scommesse autorizzati dall’AAMS (l’Agenzia delle Dogane e dei Monopoli).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Dovrete</w:t>
      </w:r>
      <w:r w:rsidRPr="002F760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sempre e solo PUNTARE su questi. Esempi sono Snai, Sisa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</w:t>
      </w:r>
      <w:r w:rsidRPr="002F760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</w:t>
      </w:r>
      <w:proofErr w:type="spellStart"/>
      <w:r w:rsidRPr="002F7605">
        <w:rPr>
          <w:rFonts w:asciiTheme="minorHAnsi" w:eastAsiaTheme="minorHAnsi" w:hAnsiTheme="minorHAnsi" w:cstheme="minorBidi"/>
          <w:sz w:val="28"/>
          <w:szCs w:val="28"/>
          <w:lang w:eastAsia="en-US"/>
        </w:rPr>
        <w:t>Eurobet</w:t>
      </w:r>
      <w:proofErr w:type="spellEnd"/>
      <w:r w:rsidRPr="002F7605">
        <w:rPr>
          <w:rFonts w:asciiTheme="minorHAnsi" w:eastAsiaTheme="minorHAnsi" w:hAnsiTheme="minorHAnsi" w:cstheme="minorBidi"/>
          <w:sz w:val="28"/>
          <w:szCs w:val="28"/>
          <w:lang w:eastAsia="en-US"/>
        </w:rPr>
        <w:t>, Better, Bet365, ec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c.</w:t>
      </w:r>
    </w:p>
    <w:p w:rsidR="00A11FBA" w:rsidRPr="002F7605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 w:rsidRPr="002F760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Betting Exchange</w:t>
      </w:r>
      <w:r w:rsidRPr="002F7605">
        <w:rPr>
          <w:rFonts w:asciiTheme="minorHAnsi" w:eastAsiaTheme="minorHAnsi" w:hAnsiTheme="minorHAnsi" w:cstheme="minorBidi"/>
          <w:sz w:val="28"/>
          <w:szCs w:val="28"/>
          <w:lang w:eastAsia="en-US"/>
        </w:rPr>
        <w:t>: </w:t>
      </w:r>
      <w:r w:rsidRPr="002F7605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il tipo di siti dove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potete</w:t>
      </w:r>
      <w:r w:rsidRPr="002F7605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proofErr w:type="spellStart"/>
      <w:r w:rsidRPr="002F7605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bancare</w:t>
      </w:r>
      <w:proofErr w:type="spellEnd"/>
      <w:r w:rsidRPr="002F7605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le scommesse in quanto si scommette tra utenti. In Italia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userete</w:t>
      </w:r>
      <w:r w:rsidRPr="002F7605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betfair.it</w:t>
      </w:r>
      <w:r w:rsidR="00713992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Pr="002F7605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 fondata a Londra nel 1999.</w:t>
      </w:r>
    </w:p>
    <w:p w:rsidR="00A11FBA" w:rsidRPr="002F7605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F760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Bonus, Offerte o Free </w:t>
      </w:r>
      <w:proofErr w:type="spellStart"/>
      <w:r w:rsidRPr="002F760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Bet</w:t>
      </w:r>
      <w:proofErr w:type="spellEnd"/>
      <w:r w:rsidRPr="002F7605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: </w:t>
      </w:r>
      <w:r w:rsidRPr="002F760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sono somme di denaro bonus che i bookmaker regalano secondo varie logiche. </w:t>
      </w:r>
      <w:r w:rsidR="00713992">
        <w:rPr>
          <w:rFonts w:asciiTheme="minorHAnsi" w:eastAsiaTheme="minorHAnsi" w:hAnsiTheme="minorHAnsi" w:cstheme="minorBidi"/>
          <w:sz w:val="28"/>
          <w:szCs w:val="28"/>
          <w:lang w:eastAsia="en-US"/>
        </w:rPr>
        <w:t>Troverete centinaia di queste offerte!</w:t>
      </w:r>
    </w:p>
    <w:p w:rsidR="00A11FBA" w:rsidRPr="00AB14D7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 w:rsidRPr="00AB14D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Scommessa qualificante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>: </w:t>
      </w:r>
      <w:r w:rsidRPr="00AB14D7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è la scommessa che soddisfa le condizioni necessarie per ricevere il bonus.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Queste scommesse, con la tecnica del punta e banca, vi causeranno una piccola perdita, ma sbloccheranno le condizioni per ricevere i bonus.</w:t>
      </w:r>
    </w:p>
    <w:p w:rsidR="00A11FBA" w:rsidRPr="00AB14D7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B14D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Scommessa bonus</w:t>
      </w:r>
      <w:r w:rsidRPr="00AB14D7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: 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>è la scommessa in cui utilizziamo il bonus. Sarà grazie al punta e banca utilizzando il bonus che avremo l’effettivo guadagno, che supererà ampiamente le perdite sopportate dalle scommesse qualificanti.</w:t>
      </w:r>
    </w:p>
    <w:p w:rsidR="00A11FBA" w:rsidRDefault="00A11FBA" w:rsidP="00A11FBA">
      <w:pPr>
        <w:pStyle w:val="Titolo1"/>
        <w:rPr>
          <w:sz w:val="40"/>
          <w:szCs w:val="40"/>
        </w:rPr>
      </w:pPr>
      <w:bookmarkStart w:id="6" w:name="_Toc511339932"/>
      <w:bookmarkStart w:id="7" w:name="_Toc34432702"/>
      <w:r>
        <w:rPr>
          <w:sz w:val="40"/>
          <w:szCs w:val="40"/>
        </w:rPr>
        <w:lastRenderedPageBreak/>
        <w:t xml:space="preserve">Cosa occorre per fare </w:t>
      </w:r>
      <w:proofErr w:type="spellStart"/>
      <w:r>
        <w:rPr>
          <w:sz w:val="40"/>
          <w:szCs w:val="40"/>
        </w:rPr>
        <w:t>matched</w:t>
      </w:r>
      <w:proofErr w:type="spellEnd"/>
      <w:r>
        <w:rPr>
          <w:sz w:val="40"/>
          <w:szCs w:val="40"/>
        </w:rPr>
        <w:t xml:space="preserve"> betting</w:t>
      </w:r>
      <w:bookmarkEnd w:id="6"/>
      <w:bookmarkEnd w:id="7"/>
    </w:p>
    <w:p w:rsidR="00A11FBA" w:rsidRPr="00AB14D7" w:rsidRDefault="00A11FBA" w:rsidP="00A11FBA">
      <w:pPr>
        <w:rPr>
          <w:sz w:val="28"/>
          <w:szCs w:val="28"/>
        </w:rPr>
      </w:pPr>
      <w:r w:rsidRPr="00AB14D7">
        <w:rPr>
          <w:sz w:val="28"/>
          <w:szCs w:val="28"/>
        </w:rPr>
        <w:t>Munitevi delle seguenti cose:</w:t>
      </w:r>
    </w:p>
    <w:p w:rsidR="00A11FBA" w:rsidRPr="00836120" w:rsidRDefault="00A11FBA" w:rsidP="00A11FBA">
      <w:pPr>
        <w:pStyle w:val="NormaleWeb"/>
        <w:spacing w:before="0" w:beforeAutospacing="0" w:after="30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1) un documento d’identità che i bookmakers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vi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chiederanno per verificare il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vostro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profilo e autorizzar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>i a prelevare (scannerizza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te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una copia e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tenetela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 portata di mano così da velocizzare il processo)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 Se avete intenzione di usare la carta di identità salvate su file sia il fronte che il retro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2) una carta di credito, bancomat abilitato all’e</w:t>
      </w:r>
      <w:r w:rsidR="000A61D4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commerce o </w:t>
      </w:r>
      <w:proofErr w:type="spellStart"/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>paypal</w:t>
      </w:r>
      <w:proofErr w:type="spellEnd"/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per poter depositare nei conti dei siti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3)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er poter completare la prima offerta,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avrete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bisogno di 40-70 euro da usare per far fronte alla responsabilità su </w:t>
      </w:r>
      <w:proofErr w:type="spellStart"/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>betfair</w:t>
      </w:r>
      <w:proofErr w:type="spellEnd"/>
      <w:r w:rsidR="001D5E0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e per poter piazzare la prima puntata sul book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>. Non rischier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ete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mai questi soldi e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potrete poi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prelevarli insieme ai guadagni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4) come ultima cosa,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vi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servirà un computer in quanto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dovrete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aprire varie pagine con il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vostro</w:t>
      </w:r>
      <w:r w:rsidRPr="00AB14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browser e dallo smartphone è molto scomodo.</w:t>
      </w:r>
    </w:p>
    <w:p w:rsidR="00A11FBA" w:rsidRDefault="00A11FBA" w:rsidP="00A11FBA">
      <w:pPr>
        <w:pStyle w:val="Titolo1"/>
        <w:rPr>
          <w:sz w:val="40"/>
          <w:szCs w:val="40"/>
        </w:rPr>
      </w:pPr>
      <w:bookmarkStart w:id="8" w:name="_Toc511339933"/>
      <w:bookmarkStart w:id="9" w:name="_Toc34432703"/>
      <w:r>
        <w:rPr>
          <w:sz w:val="40"/>
          <w:szCs w:val="40"/>
        </w:rPr>
        <w:t>Argomenti del prossimo tutorial</w:t>
      </w:r>
      <w:bookmarkEnd w:id="8"/>
      <w:bookmarkEnd w:id="9"/>
    </w:p>
    <w:p w:rsidR="00A11FBA" w:rsidRPr="004451DB" w:rsidRDefault="00A11FBA" w:rsidP="00A11FBA">
      <w:pPr>
        <w:rPr>
          <w:sz w:val="28"/>
          <w:szCs w:val="28"/>
        </w:rPr>
      </w:pPr>
      <w:r>
        <w:rPr>
          <w:sz w:val="28"/>
          <w:szCs w:val="28"/>
        </w:rPr>
        <w:t>Avete ora tutto ciò che vi serve per iniziare! Seguitemi al prossimo appuntamento!</w:t>
      </w:r>
    </w:p>
    <w:p w:rsidR="00A11FBA" w:rsidRPr="003C6F26" w:rsidRDefault="00A11FBA" w:rsidP="00A11FBA">
      <w:pPr>
        <w:rPr>
          <w:sz w:val="28"/>
          <w:szCs w:val="28"/>
        </w:rPr>
      </w:pPr>
      <w:r>
        <w:rPr>
          <w:sz w:val="28"/>
          <w:szCs w:val="28"/>
        </w:rPr>
        <w:t>Nel tutorial 2 imparerete</w:t>
      </w:r>
    </w:p>
    <w:p w:rsidR="00A11FBA" w:rsidRDefault="00A11FBA" w:rsidP="00A11FB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Come registrarvi al betting </w:t>
      </w:r>
      <w:proofErr w:type="spellStart"/>
      <w:r>
        <w:rPr>
          <w:sz w:val="28"/>
          <w:szCs w:val="28"/>
        </w:rPr>
        <w:t>exchange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Betfair</w:t>
      </w:r>
      <w:proofErr w:type="spellEnd"/>
    </w:p>
    <w:p w:rsidR="00A11FBA" w:rsidRDefault="00A11FBA" w:rsidP="00A11FB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Come </w:t>
      </w:r>
      <w:proofErr w:type="spellStart"/>
      <w:r>
        <w:rPr>
          <w:sz w:val="28"/>
          <w:szCs w:val="28"/>
        </w:rPr>
        <w:t>bancare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Betfair</w:t>
      </w:r>
      <w:proofErr w:type="spellEnd"/>
    </w:p>
    <w:p w:rsidR="006802F3" w:rsidRPr="006802F3" w:rsidRDefault="006802F3" w:rsidP="006802F3">
      <w:pPr>
        <w:rPr>
          <w:sz w:val="28"/>
          <w:szCs w:val="28"/>
        </w:rPr>
      </w:pPr>
    </w:p>
    <w:sectPr w:rsidR="006802F3" w:rsidRPr="006802F3" w:rsidSect="008E6333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43C8" w:rsidRDefault="001443C8" w:rsidP="008E6333">
      <w:pPr>
        <w:spacing w:after="0" w:line="240" w:lineRule="auto"/>
      </w:pPr>
      <w:r>
        <w:separator/>
      </w:r>
    </w:p>
  </w:endnote>
  <w:endnote w:type="continuationSeparator" w:id="0">
    <w:p w:rsidR="001443C8" w:rsidRDefault="001443C8" w:rsidP="008E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FF000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8E6333" w:rsidTr="00C15DB4">
      <w:trPr>
        <w:jc w:val="right"/>
      </w:trPr>
      <w:tc>
        <w:tcPr>
          <w:tcW w:w="4795" w:type="dxa"/>
          <w:shd w:val="clear" w:color="auto" w:fill="FF0000"/>
          <w:vAlign w:val="center"/>
        </w:tcPr>
        <w:sdt>
          <w:sdtPr>
            <w:rPr>
              <w:caps/>
              <w:color w:val="FFFFFF" w:themeColor="background1"/>
              <w:shd w:val="clear" w:color="auto" w:fill="7030A0"/>
            </w:rPr>
            <w:alias w:val="Autore"/>
            <w:tag w:val=""/>
            <w:id w:val="1534539408"/>
            <w:placeholder>
              <w:docPart w:val="266CBB13791A48C89927859B9130BCD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E6333" w:rsidRDefault="00737F95">
              <w:pPr>
                <w:pStyle w:val="Intestazione"/>
                <w:jc w:val="right"/>
                <w:rPr>
                  <w:caps/>
                  <w:color w:val="000000" w:themeColor="text1"/>
                </w:rPr>
              </w:pPr>
              <w:r w:rsidRPr="000C38D1">
                <w:rPr>
                  <w:caps/>
                  <w:color w:val="FFFFFF" w:themeColor="background1"/>
                  <w:shd w:val="clear" w:color="auto" w:fill="7030A0"/>
                </w:rPr>
                <w:t>E-mail: paolo1972mn@gmail.com</w:t>
              </w:r>
            </w:p>
          </w:sdtContent>
        </w:sdt>
      </w:tc>
      <w:tc>
        <w:tcPr>
          <w:tcW w:w="250" w:type="pct"/>
          <w:shd w:val="clear" w:color="auto" w:fill="FF0000"/>
          <w:vAlign w:val="center"/>
        </w:tcPr>
        <w:p w:rsidR="008E6333" w:rsidRDefault="008E6333">
          <w:pPr>
            <w:pStyle w:val="Pidipa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248A3">
            <w:rPr>
              <w:noProof/>
              <w:color w:val="FFFFFF" w:themeColor="background1"/>
            </w:rPr>
            <w:t>13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E6333" w:rsidRDefault="008E63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43C8" w:rsidRDefault="001443C8" w:rsidP="008E6333">
      <w:pPr>
        <w:spacing w:after="0" w:line="240" w:lineRule="auto"/>
      </w:pPr>
      <w:r>
        <w:separator/>
      </w:r>
    </w:p>
  </w:footnote>
  <w:footnote w:type="continuationSeparator" w:id="0">
    <w:p w:rsidR="001443C8" w:rsidRDefault="001443C8" w:rsidP="008E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00B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86"/>
      <w:gridCol w:w="3852"/>
    </w:tblGrid>
    <w:tr w:rsidR="008E6333" w:rsidTr="00C15DB4">
      <w:trPr>
        <w:jc w:val="right"/>
      </w:trPr>
      <w:tc>
        <w:tcPr>
          <w:tcW w:w="0" w:type="auto"/>
          <w:shd w:val="clear" w:color="auto" w:fill="00B050"/>
          <w:vAlign w:val="center"/>
        </w:tcPr>
        <w:p w:rsidR="008E6333" w:rsidRPr="004C639F" w:rsidRDefault="004C639F">
          <w:pPr>
            <w:pStyle w:val="Intestazione"/>
            <w:rPr>
              <w:b/>
              <w:color w:val="FF0000"/>
              <w14:textOutline w14:w="11112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</w:rPr>
          </w:pPr>
          <w:r w:rsidRPr="004C639F">
            <w:rPr>
              <w:b/>
              <w:noProof/>
              <w:color w:val="FF0000"/>
              <w14:textOutline w14:w="11112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</w:rPr>
            <w:t>MATCHED BETTING</w:t>
          </w:r>
        </w:p>
      </w:tc>
      <w:tc>
        <w:tcPr>
          <w:tcW w:w="0" w:type="auto"/>
          <w:shd w:val="clear" w:color="auto" w:fill="00B050"/>
          <w:vAlign w:val="center"/>
        </w:tcPr>
        <w:p w:rsidR="008E6333" w:rsidRDefault="008E6333">
          <w:pPr>
            <w:pStyle w:val="Intestazion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olo"/>
              <w:tag w:val=""/>
              <w:id w:val="-773790484"/>
              <w:placeholder>
                <w:docPart w:val="0398F88D03214199B9AB21D1312FB4B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F00D0">
                <w:rPr>
                  <w:caps/>
                  <w:color w:val="FFFFFF" w:themeColor="background1"/>
                </w:rPr>
                <w:t>TUTORIAL 1</w:t>
              </w:r>
            </w:sdtContent>
          </w:sdt>
        </w:p>
      </w:tc>
    </w:tr>
  </w:tbl>
  <w:p w:rsidR="008E6333" w:rsidRDefault="008E63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C53" w:rsidRPr="004C639F" w:rsidRDefault="004C639F" w:rsidP="004C639F">
    <w:pPr>
      <w:rPr>
        <w:color w:val="FF0000"/>
        <w:sz w:val="56"/>
        <w:szCs w:val="56"/>
        <w14:textOutline w14:w="9525" w14:cap="rnd" w14:cmpd="sng" w14:algn="ctr">
          <w14:solidFill>
            <w14:srgbClr w14:val="0070C0"/>
          </w14:solidFill>
          <w14:prstDash w14:val="solid"/>
          <w14:bevel/>
        </w14:textOutline>
      </w:rPr>
    </w:pPr>
    <w:r w:rsidRPr="004C639F">
      <w:rPr>
        <w:b/>
        <w:color w:val="FF0000"/>
        <w:sz w:val="56"/>
        <w:szCs w:val="56"/>
        <w14:textOutline w14:w="11112" w14:cap="flat" w14:cmpd="sng" w14:algn="ctr">
          <w14:solidFill>
            <w14:srgbClr w14:val="0070C0"/>
          </w14:solidFill>
          <w14:prstDash w14:val="solid"/>
          <w14:round/>
        </w14:textOutline>
      </w:rPr>
      <w:t>MATCHED BETTING</w:t>
    </w:r>
    <w:r w:rsidR="00F61C53" w:rsidRPr="004C639F">
      <w:rPr>
        <w:color w:val="FF0000"/>
        <w:sz w:val="56"/>
        <w:szCs w:val="56"/>
        <w14:textOutline w14:w="9525" w14:cap="rnd" w14:cmpd="sng" w14:algn="ctr">
          <w14:solidFill>
            <w14:srgbClr w14:val="0070C0"/>
          </w14:solidFill>
          <w14:prstDash w14:val="solid"/>
          <w14:bevel/>
        </w14:textOutline>
      </w:rPr>
      <w:tab/>
    </w:r>
    <w:r w:rsidR="00F61C53" w:rsidRPr="004C639F">
      <w:rPr>
        <w:color w:val="FF0000"/>
        <w:sz w:val="56"/>
        <w:szCs w:val="56"/>
        <w14:textOutline w14:w="9525" w14:cap="rnd" w14:cmpd="sng" w14:algn="ctr">
          <w14:solidFill>
            <w14:srgbClr w14:val="0070C0"/>
          </w14:solidFill>
          <w14:prstDash w14:val="solid"/>
          <w14:bevel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07F3"/>
    <w:multiLevelType w:val="multilevel"/>
    <w:tmpl w:val="277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06B33"/>
    <w:multiLevelType w:val="multilevel"/>
    <w:tmpl w:val="A6BE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DF781A"/>
    <w:multiLevelType w:val="hybridMultilevel"/>
    <w:tmpl w:val="A7502168"/>
    <w:lvl w:ilvl="0" w:tplc="39E09C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2BA"/>
    <w:multiLevelType w:val="multilevel"/>
    <w:tmpl w:val="7B1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E2A5D"/>
    <w:multiLevelType w:val="multilevel"/>
    <w:tmpl w:val="EFE2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F66070"/>
    <w:multiLevelType w:val="multilevel"/>
    <w:tmpl w:val="000A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030EEB"/>
    <w:multiLevelType w:val="hybridMultilevel"/>
    <w:tmpl w:val="7D800648"/>
    <w:lvl w:ilvl="0" w:tplc="6838A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B5F00"/>
    <w:multiLevelType w:val="hybridMultilevel"/>
    <w:tmpl w:val="648CDD38"/>
    <w:lvl w:ilvl="0" w:tplc="19789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1282C"/>
    <w:multiLevelType w:val="multilevel"/>
    <w:tmpl w:val="BA9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477EF"/>
    <w:multiLevelType w:val="hybridMultilevel"/>
    <w:tmpl w:val="CE8424A6"/>
    <w:lvl w:ilvl="0" w:tplc="306E4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3A48"/>
    <w:multiLevelType w:val="hybridMultilevel"/>
    <w:tmpl w:val="12BAD9A6"/>
    <w:lvl w:ilvl="0" w:tplc="306E4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3B"/>
    <w:rsid w:val="00002EF7"/>
    <w:rsid w:val="000035FD"/>
    <w:rsid w:val="00027DF0"/>
    <w:rsid w:val="00035D05"/>
    <w:rsid w:val="000411CD"/>
    <w:rsid w:val="00091401"/>
    <w:rsid w:val="000954FB"/>
    <w:rsid w:val="000A61D4"/>
    <w:rsid w:val="000A7659"/>
    <w:rsid w:val="000B1274"/>
    <w:rsid w:val="000B2A85"/>
    <w:rsid w:val="000B4DF9"/>
    <w:rsid w:val="000C00E3"/>
    <w:rsid w:val="000C38D1"/>
    <w:rsid w:val="000C4702"/>
    <w:rsid w:val="000E49CB"/>
    <w:rsid w:val="000E5B8B"/>
    <w:rsid w:val="000F4B7C"/>
    <w:rsid w:val="000F7069"/>
    <w:rsid w:val="00114596"/>
    <w:rsid w:val="00114B5E"/>
    <w:rsid w:val="00114BC0"/>
    <w:rsid w:val="001331D4"/>
    <w:rsid w:val="00141D02"/>
    <w:rsid w:val="001443C8"/>
    <w:rsid w:val="00145E8A"/>
    <w:rsid w:val="00183400"/>
    <w:rsid w:val="001860E3"/>
    <w:rsid w:val="00195640"/>
    <w:rsid w:val="001A5114"/>
    <w:rsid w:val="001A5341"/>
    <w:rsid w:val="001B1361"/>
    <w:rsid w:val="001B1A84"/>
    <w:rsid w:val="001B488F"/>
    <w:rsid w:val="001D1A39"/>
    <w:rsid w:val="001D4C2D"/>
    <w:rsid w:val="001D5E0F"/>
    <w:rsid w:val="001E557C"/>
    <w:rsid w:val="001E75C5"/>
    <w:rsid w:val="001E79B4"/>
    <w:rsid w:val="001F2497"/>
    <w:rsid w:val="00200919"/>
    <w:rsid w:val="00226320"/>
    <w:rsid w:val="00243586"/>
    <w:rsid w:val="00270E01"/>
    <w:rsid w:val="002867C8"/>
    <w:rsid w:val="0029637E"/>
    <w:rsid w:val="002A52CE"/>
    <w:rsid w:val="002B221F"/>
    <w:rsid w:val="002C70FA"/>
    <w:rsid w:val="002E53BD"/>
    <w:rsid w:val="002E6DAB"/>
    <w:rsid w:val="002E75D6"/>
    <w:rsid w:val="00301504"/>
    <w:rsid w:val="003213E3"/>
    <w:rsid w:val="003343E2"/>
    <w:rsid w:val="00336685"/>
    <w:rsid w:val="00350A6E"/>
    <w:rsid w:val="00351F1A"/>
    <w:rsid w:val="00352D6A"/>
    <w:rsid w:val="003531EA"/>
    <w:rsid w:val="00361721"/>
    <w:rsid w:val="00363BA8"/>
    <w:rsid w:val="00365F94"/>
    <w:rsid w:val="00382F15"/>
    <w:rsid w:val="00383BC5"/>
    <w:rsid w:val="003877E2"/>
    <w:rsid w:val="00393E05"/>
    <w:rsid w:val="003A1715"/>
    <w:rsid w:val="003A44C7"/>
    <w:rsid w:val="003A4A77"/>
    <w:rsid w:val="003B1A97"/>
    <w:rsid w:val="003B54EA"/>
    <w:rsid w:val="003C365A"/>
    <w:rsid w:val="003C6F26"/>
    <w:rsid w:val="003D0270"/>
    <w:rsid w:val="003D6936"/>
    <w:rsid w:val="003E1652"/>
    <w:rsid w:val="003E3508"/>
    <w:rsid w:val="003E5B50"/>
    <w:rsid w:val="003E5FC0"/>
    <w:rsid w:val="003F0DA0"/>
    <w:rsid w:val="003F1EC7"/>
    <w:rsid w:val="003F2274"/>
    <w:rsid w:val="004206B5"/>
    <w:rsid w:val="004210CC"/>
    <w:rsid w:val="00421A90"/>
    <w:rsid w:val="00427332"/>
    <w:rsid w:val="00430C74"/>
    <w:rsid w:val="004451DB"/>
    <w:rsid w:val="00462783"/>
    <w:rsid w:val="0046378E"/>
    <w:rsid w:val="00467B23"/>
    <w:rsid w:val="00475BCA"/>
    <w:rsid w:val="00481CDD"/>
    <w:rsid w:val="00484F8C"/>
    <w:rsid w:val="00484FF4"/>
    <w:rsid w:val="00486A74"/>
    <w:rsid w:val="0049456B"/>
    <w:rsid w:val="004A450D"/>
    <w:rsid w:val="004B1839"/>
    <w:rsid w:val="004B5925"/>
    <w:rsid w:val="004B72CD"/>
    <w:rsid w:val="004B739D"/>
    <w:rsid w:val="004C1D7A"/>
    <w:rsid w:val="004C3F56"/>
    <w:rsid w:val="004C401D"/>
    <w:rsid w:val="004C423B"/>
    <w:rsid w:val="004C639F"/>
    <w:rsid w:val="004E22D1"/>
    <w:rsid w:val="004E3FE8"/>
    <w:rsid w:val="004F0212"/>
    <w:rsid w:val="005076CA"/>
    <w:rsid w:val="005129B9"/>
    <w:rsid w:val="00513388"/>
    <w:rsid w:val="005262F4"/>
    <w:rsid w:val="00526C61"/>
    <w:rsid w:val="00533DCC"/>
    <w:rsid w:val="0053717C"/>
    <w:rsid w:val="005522D1"/>
    <w:rsid w:val="00557847"/>
    <w:rsid w:val="00560378"/>
    <w:rsid w:val="0056196F"/>
    <w:rsid w:val="005674BA"/>
    <w:rsid w:val="00570BFB"/>
    <w:rsid w:val="005763B7"/>
    <w:rsid w:val="00582D0B"/>
    <w:rsid w:val="00593404"/>
    <w:rsid w:val="00595B0C"/>
    <w:rsid w:val="005A3A19"/>
    <w:rsid w:val="005B6A02"/>
    <w:rsid w:val="005C1AA6"/>
    <w:rsid w:val="005C26F8"/>
    <w:rsid w:val="005D5F16"/>
    <w:rsid w:val="005E05D1"/>
    <w:rsid w:val="005E1633"/>
    <w:rsid w:val="005E6BC9"/>
    <w:rsid w:val="005F3206"/>
    <w:rsid w:val="00600DAE"/>
    <w:rsid w:val="00607EDC"/>
    <w:rsid w:val="0061429F"/>
    <w:rsid w:val="006159A4"/>
    <w:rsid w:val="00616969"/>
    <w:rsid w:val="006265E0"/>
    <w:rsid w:val="006326D9"/>
    <w:rsid w:val="00633E00"/>
    <w:rsid w:val="00642408"/>
    <w:rsid w:val="006463C3"/>
    <w:rsid w:val="006476D3"/>
    <w:rsid w:val="006540EC"/>
    <w:rsid w:val="0065588A"/>
    <w:rsid w:val="006731B7"/>
    <w:rsid w:val="00673749"/>
    <w:rsid w:val="006752AF"/>
    <w:rsid w:val="006802F3"/>
    <w:rsid w:val="00680427"/>
    <w:rsid w:val="00680E6F"/>
    <w:rsid w:val="00684164"/>
    <w:rsid w:val="00690FEC"/>
    <w:rsid w:val="0069712B"/>
    <w:rsid w:val="006B4BE4"/>
    <w:rsid w:val="006B5C81"/>
    <w:rsid w:val="006C21EC"/>
    <w:rsid w:val="006D0F1B"/>
    <w:rsid w:val="006D135C"/>
    <w:rsid w:val="006D1A92"/>
    <w:rsid w:val="006D4383"/>
    <w:rsid w:val="006D6B38"/>
    <w:rsid w:val="006E2B93"/>
    <w:rsid w:val="006E43C1"/>
    <w:rsid w:val="006F6B6F"/>
    <w:rsid w:val="00700207"/>
    <w:rsid w:val="00711903"/>
    <w:rsid w:val="007129C2"/>
    <w:rsid w:val="00713992"/>
    <w:rsid w:val="00724397"/>
    <w:rsid w:val="007248A3"/>
    <w:rsid w:val="00727960"/>
    <w:rsid w:val="00737F95"/>
    <w:rsid w:val="007460C3"/>
    <w:rsid w:val="00761F83"/>
    <w:rsid w:val="00790370"/>
    <w:rsid w:val="0079466E"/>
    <w:rsid w:val="00797497"/>
    <w:rsid w:val="007A57D1"/>
    <w:rsid w:val="007A6E31"/>
    <w:rsid w:val="007D6F40"/>
    <w:rsid w:val="007E5826"/>
    <w:rsid w:val="007E5E0D"/>
    <w:rsid w:val="007F1D37"/>
    <w:rsid w:val="0080064A"/>
    <w:rsid w:val="008131A4"/>
    <w:rsid w:val="00816C6F"/>
    <w:rsid w:val="00820DF2"/>
    <w:rsid w:val="008305E4"/>
    <w:rsid w:val="00833400"/>
    <w:rsid w:val="00836EF6"/>
    <w:rsid w:val="00855360"/>
    <w:rsid w:val="00897622"/>
    <w:rsid w:val="008A1621"/>
    <w:rsid w:val="008A339D"/>
    <w:rsid w:val="008A75A1"/>
    <w:rsid w:val="008B2120"/>
    <w:rsid w:val="008B3046"/>
    <w:rsid w:val="008C3AB6"/>
    <w:rsid w:val="008C3BDE"/>
    <w:rsid w:val="008D0559"/>
    <w:rsid w:val="008E245E"/>
    <w:rsid w:val="008E59DC"/>
    <w:rsid w:val="008E6333"/>
    <w:rsid w:val="00917E3B"/>
    <w:rsid w:val="0092371C"/>
    <w:rsid w:val="00944C37"/>
    <w:rsid w:val="009544CB"/>
    <w:rsid w:val="00962BDA"/>
    <w:rsid w:val="00975325"/>
    <w:rsid w:val="0098455F"/>
    <w:rsid w:val="009872BA"/>
    <w:rsid w:val="009A0929"/>
    <w:rsid w:val="009A3F6C"/>
    <w:rsid w:val="009A4623"/>
    <w:rsid w:val="009A55C6"/>
    <w:rsid w:val="009B2514"/>
    <w:rsid w:val="009B316D"/>
    <w:rsid w:val="009C3F21"/>
    <w:rsid w:val="009C3F4A"/>
    <w:rsid w:val="009D49D5"/>
    <w:rsid w:val="009D746F"/>
    <w:rsid w:val="009D74A4"/>
    <w:rsid w:val="009E73CE"/>
    <w:rsid w:val="009E765B"/>
    <w:rsid w:val="009F5F99"/>
    <w:rsid w:val="00A0729B"/>
    <w:rsid w:val="00A11FBA"/>
    <w:rsid w:val="00A15D95"/>
    <w:rsid w:val="00A351C2"/>
    <w:rsid w:val="00A3523B"/>
    <w:rsid w:val="00A40F7A"/>
    <w:rsid w:val="00A432FD"/>
    <w:rsid w:val="00A51ECE"/>
    <w:rsid w:val="00A63F1A"/>
    <w:rsid w:val="00A73D7C"/>
    <w:rsid w:val="00A77619"/>
    <w:rsid w:val="00A84568"/>
    <w:rsid w:val="00A95E6A"/>
    <w:rsid w:val="00A9752E"/>
    <w:rsid w:val="00AA1D7D"/>
    <w:rsid w:val="00AB58E5"/>
    <w:rsid w:val="00AB5D83"/>
    <w:rsid w:val="00AD4587"/>
    <w:rsid w:val="00AD45C4"/>
    <w:rsid w:val="00AF00D0"/>
    <w:rsid w:val="00AF4193"/>
    <w:rsid w:val="00AF43BC"/>
    <w:rsid w:val="00B05710"/>
    <w:rsid w:val="00B0712E"/>
    <w:rsid w:val="00B136F7"/>
    <w:rsid w:val="00B23D44"/>
    <w:rsid w:val="00B458AE"/>
    <w:rsid w:val="00B615B0"/>
    <w:rsid w:val="00B65801"/>
    <w:rsid w:val="00B72527"/>
    <w:rsid w:val="00B93E22"/>
    <w:rsid w:val="00B94084"/>
    <w:rsid w:val="00BA3715"/>
    <w:rsid w:val="00BB3589"/>
    <w:rsid w:val="00BC6FA8"/>
    <w:rsid w:val="00BD08AE"/>
    <w:rsid w:val="00BD4D98"/>
    <w:rsid w:val="00BE2D92"/>
    <w:rsid w:val="00BE3819"/>
    <w:rsid w:val="00BF511B"/>
    <w:rsid w:val="00BF6E14"/>
    <w:rsid w:val="00C0115D"/>
    <w:rsid w:val="00C01622"/>
    <w:rsid w:val="00C12622"/>
    <w:rsid w:val="00C15DB4"/>
    <w:rsid w:val="00C20C5E"/>
    <w:rsid w:val="00C30260"/>
    <w:rsid w:val="00C378D0"/>
    <w:rsid w:val="00C4108A"/>
    <w:rsid w:val="00C45F01"/>
    <w:rsid w:val="00C656D3"/>
    <w:rsid w:val="00C6737B"/>
    <w:rsid w:val="00C770D9"/>
    <w:rsid w:val="00C77694"/>
    <w:rsid w:val="00C7771F"/>
    <w:rsid w:val="00C8002C"/>
    <w:rsid w:val="00C86B45"/>
    <w:rsid w:val="00CF2FDF"/>
    <w:rsid w:val="00CF44D3"/>
    <w:rsid w:val="00D106F0"/>
    <w:rsid w:val="00D11093"/>
    <w:rsid w:val="00D137B3"/>
    <w:rsid w:val="00D22874"/>
    <w:rsid w:val="00D25A91"/>
    <w:rsid w:val="00D35F52"/>
    <w:rsid w:val="00D5242F"/>
    <w:rsid w:val="00D5612F"/>
    <w:rsid w:val="00D62666"/>
    <w:rsid w:val="00D62A40"/>
    <w:rsid w:val="00D64D3D"/>
    <w:rsid w:val="00D65724"/>
    <w:rsid w:val="00D74C9A"/>
    <w:rsid w:val="00D847AC"/>
    <w:rsid w:val="00DA0E2F"/>
    <w:rsid w:val="00DA5E0A"/>
    <w:rsid w:val="00DB0B77"/>
    <w:rsid w:val="00DB3A56"/>
    <w:rsid w:val="00DB591D"/>
    <w:rsid w:val="00DB679A"/>
    <w:rsid w:val="00DB7EA0"/>
    <w:rsid w:val="00DD1179"/>
    <w:rsid w:val="00DE3769"/>
    <w:rsid w:val="00DE3A44"/>
    <w:rsid w:val="00DF1727"/>
    <w:rsid w:val="00E124E5"/>
    <w:rsid w:val="00E165A3"/>
    <w:rsid w:val="00E16830"/>
    <w:rsid w:val="00E33B2E"/>
    <w:rsid w:val="00E34408"/>
    <w:rsid w:val="00E3655C"/>
    <w:rsid w:val="00E37219"/>
    <w:rsid w:val="00E505C6"/>
    <w:rsid w:val="00E54746"/>
    <w:rsid w:val="00E56B33"/>
    <w:rsid w:val="00E64455"/>
    <w:rsid w:val="00E646C0"/>
    <w:rsid w:val="00E64E1F"/>
    <w:rsid w:val="00E6589C"/>
    <w:rsid w:val="00E66047"/>
    <w:rsid w:val="00E82028"/>
    <w:rsid w:val="00E83F66"/>
    <w:rsid w:val="00E849B3"/>
    <w:rsid w:val="00EB39F3"/>
    <w:rsid w:val="00EC4A29"/>
    <w:rsid w:val="00EE25C9"/>
    <w:rsid w:val="00F05AA2"/>
    <w:rsid w:val="00F1421F"/>
    <w:rsid w:val="00F14CC9"/>
    <w:rsid w:val="00F37E15"/>
    <w:rsid w:val="00F40F8C"/>
    <w:rsid w:val="00F520C3"/>
    <w:rsid w:val="00F53486"/>
    <w:rsid w:val="00F61C53"/>
    <w:rsid w:val="00F65263"/>
    <w:rsid w:val="00F7690C"/>
    <w:rsid w:val="00F773D6"/>
    <w:rsid w:val="00FA0E52"/>
    <w:rsid w:val="00FA7369"/>
    <w:rsid w:val="00FA7C00"/>
    <w:rsid w:val="00FB0B5D"/>
    <w:rsid w:val="00FB1A3C"/>
    <w:rsid w:val="00FC5B6C"/>
    <w:rsid w:val="00FD44A8"/>
    <w:rsid w:val="00FD6157"/>
    <w:rsid w:val="00FE0D04"/>
    <w:rsid w:val="00FE4315"/>
    <w:rsid w:val="00FE7A90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6B89E"/>
  <w15:chartTrackingRefBased/>
  <w15:docId w15:val="{052BCAB4-D65B-44E2-8FD2-BA84D31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2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0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1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13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333"/>
  </w:style>
  <w:style w:type="paragraph" w:styleId="Pidipagina">
    <w:name w:val="footer"/>
    <w:basedOn w:val="Normale"/>
    <w:link w:val="PidipaginaCarattere"/>
    <w:uiPriority w:val="99"/>
    <w:unhideWhenUsed/>
    <w:rsid w:val="008E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333"/>
  </w:style>
  <w:style w:type="paragraph" w:styleId="Nessunaspaziatura">
    <w:name w:val="No Spacing"/>
    <w:link w:val="NessunaspaziaturaCarattere"/>
    <w:uiPriority w:val="1"/>
    <w:qFormat/>
    <w:rsid w:val="008E633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E6333"/>
    <w:rPr>
      <w:rFonts w:eastAsiaTheme="minorEastAs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61C53"/>
    <w:pPr>
      <w:spacing w:before="360" w:after="360"/>
    </w:pPr>
    <w:rPr>
      <w:rFonts w:cstheme="minorHAnsi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F61C53"/>
    <w:pPr>
      <w:spacing w:after="0"/>
    </w:pPr>
    <w:rPr>
      <w:rFonts w:cs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61C53"/>
    <w:pPr>
      <w:spacing w:after="0"/>
    </w:pPr>
    <w:rPr>
      <w:rFonts w:cs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F61C53"/>
    <w:pPr>
      <w:spacing w:after="0"/>
    </w:pPr>
    <w:rPr>
      <w:rFonts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F61C53"/>
    <w:pPr>
      <w:spacing w:after="0"/>
    </w:pPr>
    <w:rPr>
      <w:rFonts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F61C53"/>
    <w:pPr>
      <w:spacing w:after="0"/>
    </w:pPr>
    <w:rPr>
      <w:rFonts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F61C53"/>
    <w:pPr>
      <w:spacing w:after="0"/>
    </w:pPr>
    <w:rPr>
      <w:rFonts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F61C53"/>
    <w:pPr>
      <w:spacing w:after="0"/>
    </w:pPr>
    <w:rPr>
      <w:rFonts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F61C53"/>
    <w:pPr>
      <w:spacing w:after="0"/>
    </w:pPr>
    <w:rPr>
      <w:rFonts w:cstheme="minorHAn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29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A3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115D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C0115D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C0115D"/>
  </w:style>
  <w:style w:type="character" w:styleId="Collegamentovisitato">
    <w:name w:val="FollowedHyperlink"/>
    <w:basedOn w:val="Carpredefinitoparagrafo"/>
    <w:uiPriority w:val="99"/>
    <w:semiHidden/>
    <w:unhideWhenUsed/>
    <w:rsid w:val="00B0571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1839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0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97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532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13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13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octoggle">
    <w:name w:val="toctoggle"/>
    <w:basedOn w:val="Carpredefinitoparagrafo"/>
    <w:rsid w:val="006D135C"/>
  </w:style>
  <w:style w:type="character" w:customStyle="1" w:styleId="tocnumber">
    <w:name w:val="tocnumber"/>
    <w:basedOn w:val="Carpredefinitoparagrafo"/>
    <w:rsid w:val="006D135C"/>
  </w:style>
  <w:style w:type="character" w:customStyle="1" w:styleId="toctext">
    <w:name w:val="toctext"/>
    <w:basedOn w:val="Carpredefinitoparagrafo"/>
    <w:rsid w:val="006D135C"/>
  </w:style>
  <w:style w:type="character" w:customStyle="1" w:styleId="mw-headline">
    <w:name w:val="mw-headline"/>
    <w:basedOn w:val="Carpredefinitoparagrafo"/>
    <w:rsid w:val="006D135C"/>
  </w:style>
  <w:style w:type="character" w:customStyle="1" w:styleId="mw-editsection">
    <w:name w:val="mw-editsection"/>
    <w:basedOn w:val="Carpredefinitoparagrafo"/>
    <w:rsid w:val="006D135C"/>
  </w:style>
  <w:style w:type="character" w:customStyle="1" w:styleId="mw-editsection-bracket">
    <w:name w:val="mw-editsection-bracket"/>
    <w:basedOn w:val="Carpredefinitoparagrafo"/>
    <w:rsid w:val="006D135C"/>
  </w:style>
  <w:style w:type="character" w:customStyle="1" w:styleId="mw-editsection-divider">
    <w:name w:val="mw-editsection-divider"/>
    <w:basedOn w:val="Carpredefinitoparagrafo"/>
    <w:rsid w:val="006D135C"/>
  </w:style>
  <w:style w:type="character" w:styleId="Enfasicorsivo">
    <w:name w:val="Emphasis"/>
    <w:basedOn w:val="Carpredefinitoparagrafo"/>
    <w:uiPriority w:val="20"/>
    <w:qFormat/>
    <w:rsid w:val="00DB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45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98F88D03214199B9AB21D1312FB4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82831-8EA2-48E2-802B-E0E05DAEE458}"/>
      </w:docPartPr>
      <w:docPartBody>
        <w:p w:rsidR="000261F4" w:rsidRDefault="00841F32" w:rsidP="00841F32">
          <w:pPr>
            <w:pStyle w:val="0398F88D03214199B9AB21D1312FB4BD"/>
          </w:pPr>
          <w:r>
            <w:rPr>
              <w:caps/>
              <w:color w:val="FFFFFF" w:themeColor="background1"/>
            </w:rPr>
            <w:t>[Titolo del documento]</w:t>
          </w:r>
        </w:p>
      </w:docPartBody>
    </w:docPart>
    <w:docPart>
      <w:docPartPr>
        <w:name w:val="266CBB13791A48C89927859B9130B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17F952-CC1D-4028-82B7-7AF8724DD3E8}"/>
      </w:docPartPr>
      <w:docPartBody>
        <w:p w:rsidR="000261F4" w:rsidRDefault="00841F32" w:rsidP="00841F32">
          <w:pPr>
            <w:pStyle w:val="266CBB13791A48C89927859B9130BCD5"/>
          </w:pPr>
          <w:r>
            <w:rPr>
              <w:caps/>
              <w:color w:val="FFFFFF" w:themeColor="background1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32"/>
    <w:rsid w:val="000261F4"/>
    <w:rsid w:val="000618AC"/>
    <w:rsid w:val="000D2E4C"/>
    <w:rsid w:val="000F5FB0"/>
    <w:rsid w:val="001A5311"/>
    <w:rsid w:val="001A6D90"/>
    <w:rsid w:val="00271BEC"/>
    <w:rsid w:val="002A1D00"/>
    <w:rsid w:val="00314553"/>
    <w:rsid w:val="003435BE"/>
    <w:rsid w:val="004404E5"/>
    <w:rsid w:val="004437A3"/>
    <w:rsid w:val="00450A93"/>
    <w:rsid w:val="004C1749"/>
    <w:rsid w:val="004C33ED"/>
    <w:rsid w:val="00515F3E"/>
    <w:rsid w:val="005E3F3D"/>
    <w:rsid w:val="00693087"/>
    <w:rsid w:val="006B43C7"/>
    <w:rsid w:val="006C059C"/>
    <w:rsid w:val="00740161"/>
    <w:rsid w:val="007740B8"/>
    <w:rsid w:val="007B7850"/>
    <w:rsid w:val="007C5251"/>
    <w:rsid w:val="00816D94"/>
    <w:rsid w:val="00841F32"/>
    <w:rsid w:val="00931289"/>
    <w:rsid w:val="009F61CC"/>
    <w:rsid w:val="00A113F8"/>
    <w:rsid w:val="00A67FCD"/>
    <w:rsid w:val="00B53D92"/>
    <w:rsid w:val="00C5134D"/>
    <w:rsid w:val="00D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98F88D03214199B9AB21D1312FB4BD">
    <w:name w:val="0398F88D03214199B9AB21D1312FB4BD"/>
    <w:rsid w:val="00841F32"/>
  </w:style>
  <w:style w:type="paragraph" w:customStyle="1" w:styleId="266CBB13791A48C89927859B9130BCD5">
    <w:name w:val="266CBB13791A48C89927859B9130BCD5"/>
    <w:rsid w:val="00841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Paolo Morando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 1</vt:lpstr>
    </vt:vector>
  </TitlesOfParts>
  <Company>Promotore indipendente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1</dc:title>
  <dc:subject>Concetti base</dc:subject>
  <dc:creator>E-mail: paolo1972mn@gmail.com</dc:creator>
  <cp:keywords/>
  <dc:description/>
  <cp:lastModifiedBy>Paolo Morando</cp:lastModifiedBy>
  <cp:revision>26</cp:revision>
  <cp:lastPrinted>2018-04-12T21:48:00Z</cp:lastPrinted>
  <dcterms:created xsi:type="dcterms:W3CDTF">2020-02-02T11:18:00Z</dcterms:created>
  <dcterms:modified xsi:type="dcterms:W3CDTF">2020-03-06T23:18:00Z</dcterms:modified>
</cp:coreProperties>
</file>